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8FF6" w14:textId="77777777" w:rsidR="00845698" w:rsidRDefault="00845698" w:rsidP="00845698">
      <w:r w:rsidRPr="00C5740D">
        <w:t>A BILL TO BE ENTITLED</w:t>
      </w:r>
    </w:p>
    <w:p w14:paraId="05FA94DB" w14:textId="302414CE" w:rsidR="00845698" w:rsidRDefault="3B6C3E46" w:rsidP="00845698">
      <w:r>
        <w:t>AN ACT TO PROMOTE YOUNG CHILDREN'S HEALTHY DEVELOPMENT THROUGH CONTINUED INVESTMENT</w:t>
      </w:r>
      <w:r w:rsidR="26E2B2F6">
        <w:t xml:space="preserve"> </w:t>
      </w:r>
      <w:r>
        <w:t>IN THE SMART START PROGRAM.</w:t>
      </w:r>
    </w:p>
    <w:p w14:paraId="7D872CD1" w14:textId="0F32E75C" w:rsidR="00C37CE6" w:rsidRDefault="00C37CE6">
      <w:proofErr w:type="gramStart"/>
      <w:r w:rsidRPr="00C5740D">
        <w:t>Whereas,</w:t>
      </w:r>
      <w:proofErr w:type="gramEnd"/>
      <w:r w:rsidRPr="00C5740D">
        <w:t xml:space="preserve"> </w:t>
      </w:r>
      <w:r>
        <w:t>experiences during early childhood create the foundation for young children’s learning, health, and success; and</w:t>
      </w:r>
    </w:p>
    <w:p w14:paraId="1FE6ACE1" w14:textId="5B091458" w:rsidR="00C37CE6" w:rsidRDefault="00C37CE6">
      <w:proofErr w:type="gramStart"/>
      <w:r>
        <w:t>Whereas,</w:t>
      </w:r>
      <w:proofErr w:type="gramEnd"/>
      <w:r>
        <w:t xml:space="preserve"> children are born ready to learn but may not have access to the experiences or environments that foster healthy brain development, such as engaged child-parent interaction, quality child care, and excellent health care; and</w:t>
      </w:r>
    </w:p>
    <w:p w14:paraId="065E6437" w14:textId="28E01649" w:rsidR="00845698" w:rsidRDefault="00845698">
      <w:proofErr w:type="gramStart"/>
      <w:r>
        <w:t>Whereas,</w:t>
      </w:r>
      <w:proofErr w:type="gramEnd"/>
      <w:r>
        <w:t xml:space="preserve"> the COVID-19 pandemic has placed stresses on families that threaten children’s healthy growth and development; and</w:t>
      </w:r>
    </w:p>
    <w:p w14:paraId="31137A46" w14:textId="07740881" w:rsidR="00845698" w:rsidRDefault="00845698">
      <w:proofErr w:type="gramStart"/>
      <w:r>
        <w:t>Whereas,</w:t>
      </w:r>
      <w:proofErr w:type="gramEnd"/>
      <w:r>
        <w:t xml:space="preserve"> continued access to affordable, high-quality child care is a critical resource to ensure working parents’ ability to participate in the economy as the State recovers from COVID-19; and</w:t>
      </w:r>
    </w:p>
    <w:p w14:paraId="22736B36" w14:textId="379C28F2" w:rsidR="00845698" w:rsidRDefault="00845698">
      <w:proofErr w:type="gramStart"/>
      <w:r>
        <w:t>Whereas,</w:t>
      </w:r>
      <w:proofErr w:type="gramEnd"/>
      <w:r>
        <w:t xml:space="preserve"> the COVID-19 pandemic has destabilized child care providers due to reduced enrollments and revenues, threatening their long-term sustainability and families’ ability to access care; and,</w:t>
      </w:r>
    </w:p>
    <w:p w14:paraId="3E814948" w14:textId="5B714A9F" w:rsidR="00845698" w:rsidRDefault="3B6C3E46" w:rsidP="00845698">
      <w:proofErr w:type="gramStart"/>
      <w:r>
        <w:t>Whereas,</w:t>
      </w:r>
      <w:proofErr w:type="gramEnd"/>
      <w:r>
        <w:t xml:space="preserve"> Smart Start serves children from birth to </w:t>
      </w:r>
      <w:r w:rsidR="6F234EE7">
        <w:t xml:space="preserve">5 </w:t>
      </w:r>
      <w:r>
        <w:t>years of age and works across the State to raise the quality of child</w:t>
      </w:r>
      <w:r w:rsidR="38EBF746">
        <w:t xml:space="preserve"> </w:t>
      </w:r>
      <w:r>
        <w:t>care, strengthen families, advance child health and development, and improve early literacy; and</w:t>
      </w:r>
    </w:p>
    <w:p w14:paraId="24E81797" w14:textId="3BBECF00" w:rsidR="61071EFD" w:rsidRDefault="61071EFD">
      <w:proofErr w:type="gramStart"/>
      <w:r>
        <w:t>Whereas,</w:t>
      </w:r>
      <w:proofErr w:type="gramEnd"/>
      <w:r>
        <w:t xml:space="preserve"> Smart Start is a network of 75 nonprofit local partnerships that delivers programs and services for children from birth to 5 years of age in a consistent, efficient way by achieving strong outcomes that benefit North Carolinians across all 100 counties; and</w:t>
      </w:r>
    </w:p>
    <w:p w14:paraId="2EF5E59D" w14:textId="65980E9C" w:rsidR="5AA79155" w:rsidRDefault="5AA79155" w:rsidP="6FDA0D59">
      <w:proofErr w:type="gramStart"/>
      <w:r>
        <w:t>Whereas,</w:t>
      </w:r>
      <w:proofErr w:type="gramEnd"/>
      <w:r>
        <w:t xml:space="preserve"> Smart Start </w:t>
      </w:r>
      <w:r w:rsidR="1F360B27">
        <w:t xml:space="preserve">programs </w:t>
      </w:r>
      <w:r w:rsidR="7C4F49E6">
        <w:t>work to support</w:t>
      </w:r>
      <w:r w:rsidR="6688F3AF">
        <w:t xml:space="preserve"> </w:t>
      </w:r>
      <w:r w:rsidR="5CE7F58C">
        <w:t xml:space="preserve">child care providers and early educators </w:t>
      </w:r>
      <w:r w:rsidR="195AC834">
        <w:t xml:space="preserve">so </w:t>
      </w:r>
      <w:r>
        <w:t xml:space="preserve">that </w:t>
      </w:r>
      <w:r w:rsidR="74257450">
        <w:t>formal child c</w:t>
      </w:r>
      <w:r w:rsidR="72C5FBCB">
        <w:t xml:space="preserve">are settings are </w:t>
      </w:r>
      <w:r w:rsidR="0238DE87">
        <w:t xml:space="preserve">high-quality, safe, </w:t>
      </w:r>
      <w:r w:rsidR="5D197A9E">
        <w:t>and</w:t>
      </w:r>
      <w:r w:rsidR="41AA3788">
        <w:t xml:space="preserve"> staffed by well-</w:t>
      </w:r>
      <w:r w:rsidR="437F7957">
        <w:t>trained</w:t>
      </w:r>
      <w:r w:rsidR="41AA3788">
        <w:t>, well</w:t>
      </w:r>
      <w:r w:rsidR="0AFB9E7B">
        <w:t>-compensated professionals; and</w:t>
      </w:r>
    </w:p>
    <w:p w14:paraId="1E4BF4FF" w14:textId="5BD605B5" w:rsidR="1DD447B1" w:rsidRDefault="1DD447B1" w:rsidP="6FDA0D59">
      <w:proofErr w:type="gramStart"/>
      <w:r>
        <w:t>Whereas,</w:t>
      </w:r>
      <w:proofErr w:type="gramEnd"/>
      <w:r>
        <w:t xml:space="preserve"> Smart Start </w:t>
      </w:r>
      <w:r w:rsidR="1D7EEA96">
        <w:t>helps families access home visiting, parenting education, and early literacy programs that ensure children grow and learn in nurturing home environments; and</w:t>
      </w:r>
    </w:p>
    <w:p w14:paraId="7AF326B1" w14:textId="1CD9220A" w:rsidR="1DD447B1" w:rsidRDefault="1DD447B1" w:rsidP="6FDA0D59">
      <w:proofErr w:type="gramStart"/>
      <w:r>
        <w:t>Whereas,</w:t>
      </w:r>
      <w:proofErr w:type="gramEnd"/>
      <w:r w:rsidR="5AA79155">
        <w:t xml:space="preserve"> Smart Start’</w:t>
      </w:r>
      <w:r w:rsidR="15347D74">
        <w:t>s health programs promote children’s healthy physical and social-emotional development</w:t>
      </w:r>
      <w:r w:rsidR="02733C1A">
        <w:t xml:space="preserve"> in the early years</w:t>
      </w:r>
      <w:r w:rsidR="5305C8BB">
        <w:t>; and</w:t>
      </w:r>
    </w:p>
    <w:p w14:paraId="584104AE" w14:textId="1F590FE2" w:rsidR="1DD447B1" w:rsidRDefault="3B6C3E46" w:rsidP="6FDA0D59">
      <w:r>
        <w:t xml:space="preserve">Whereas, Smart Start has been a vital source of </w:t>
      </w:r>
      <w:r w:rsidR="5A148E1F">
        <w:t xml:space="preserve">guidance and </w:t>
      </w:r>
      <w:r>
        <w:t xml:space="preserve">support </w:t>
      </w:r>
      <w:r w:rsidR="02C35105">
        <w:t xml:space="preserve">for </w:t>
      </w:r>
      <w:r>
        <w:t>families and early childhood professionals in navigating the challenges presented by COVID-19; and</w:t>
      </w:r>
    </w:p>
    <w:p w14:paraId="35BA811B" w14:textId="55BD07C5" w:rsidR="00C37CE6" w:rsidRDefault="1BCA29D5" w:rsidP="00C37CE6">
      <w:proofErr w:type="gramStart"/>
      <w:r>
        <w:t>Whereas,</w:t>
      </w:r>
      <w:proofErr w:type="gramEnd"/>
      <w:r>
        <w:t xml:space="preserve"> Smart Start </w:t>
      </w:r>
      <w:r w:rsidR="3019E208">
        <w:t xml:space="preserve">local </w:t>
      </w:r>
      <w:r>
        <w:t>partnerships use community-based, data-driven decision</w:t>
      </w:r>
      <w:r w:rsidR="6E5AF0AC">
        <w:t>-</w:t>
      </w:r>
      <w:r>
        <w:t>making to improve the health, well-being, and development of children based on the needs and resources of their local communities; and</w:t>
      </w:r>
    </w:p>
    <w:p w14:paraId="4EF7C2DF" w14:textId="4E461FBD" w:rsidR="00C37CE6" w:rsidRDefault="1BCA29D5" w:rsidP="00C37CE6">
      <w:proofErr w:type="gramStart"/>
      <w:r>
        <w:t>Whereas,</w:t>
      </w:r>
      <w:proofErr w:type="gramEnd"/>
      <w:r>
        <w:t xml:space="preserve"> the Smart Start network is led by </w:t>
      </w:r>
      <w:r w:rsidR="200FD469">
        <w:t>T</w:t>
      </w:r>
      <w:r>
        <w:t xml:space="preserve">he North Carolina Partnership for Children, Inc. (NCPC), that ensures fiscal and programmatic accountability and coordinates </w:t>
      </w:r>
      <w:r w:rsidR="6AF4FA40">
        <w:t>the</w:t>
      </w:r>
      <w:r>
        <w:t xml:space="preserve"> statewide network to create better outcomes for children and families; and</w:t>
      </w:r>
    </w:p>
    <w:p w14:paraId="0DD482DB" w14:textId="3FDE5ED6" w:rsidR="18CF4D21" w:rsidRDefault="18CF4D21" w:rsidP="6FDA0D59">
      <w:pPr>
        <w:rPr>
          <w:rFonts w:ascii="Calibri" w:eastAsia="Calibri" w:hAnsi="Calibri" w:cs="Calibri"/>
        </w:rPr>
      </w:pPr>
      <w:proofErr w:type="gramStart"/>
      <w:r w:rsidRPr="68C7FA79">
        <w:rPr>
          <w:rFonts w:ascii="Calibri" w:eastAsia="Calibri" w:hAnsi="Calibri" w:cs="Calibri"/>
        </w:rPr>
        <w:lastRenderedPageBreak/>
        <w:t>Whereas,</w:t>
      </w:r>
      <w:proofErr w:type="gramEnd"/>
      <w:r w:rsidRPr="68C7FA79">
        <w:rPr>
          <w:rFonts w:ascii="Calibri" w:eastAsia="Calibri" w:hAnsi="Calibri" w:cs="Calibri"/>
        </w:rPr>
        <w:t xml:space="preserve"> the Smart Start model includes careful fiscal and programmatic oversight of state-funded services administered through local partnerships, and both data and outcomes are reported to the General Assembly annually; and</w:t>
      </w:r>
    </w:p>
    <w:p w14:paraId="2CD455C3" w14:textId="568364D2" w:rsidR="00C37CE6" w:rsidRDefault="4D4DD153" w:rsidP="68C7FA79">
      <w:pPr>
        <w:rPr>
          <w:rFonts w:ascii="Calibri" w:eastAsia="Calibri" w:hAnsi="Calibri" w:cs="Calibri"/>
        </w:rPr>
      </w:pPr>
      <w:proofErr w:type="gramStart"/>
      <w:r w:rsidRPr="52248ACB">
        <w:rPr>
          <w:rFonts w:ascii="Calibri" w:eastAsia="Calibri" w:hAnsi="Calibri" w:cs="Calibri"/>
        </w:rPr>
        <w:t>Whereas,</w:t>
      </w:r>
      <w:proofErr w:type="gramEnd"/>
      <w:r w:rsidR="067F1AED" w:rsidRPr="52248ACB">
        <w:rPr>
          <w:rFonts w:ascii="Calibri" w:eastAsia="Calibri" w:hAnsi="Calibri" w:cs="Calibri"/>
        </w:rPr>
        <w:t xml:space="preserve"> the State’</w:t>
      </w:r>
      <w:r w:rsidR="680AC15E" w:rsidRPr="52248ACB">
        <w:rPr>
          <w:rFonts w:ascii="Calibri" w:eastAsia="Calibri" w:hAnsi="Calibri" w:cs="Calibri"/>
        </w:rPr>
        <w:t xml:space="preserve">s growing population of children aged birth through </w:t>
      </w:r>
      <w:r w:rsidR="13D14DA7" w:rsidRPr="68C7FA79">
        <w:rPr>
          <w:rFonts w:ascii="Calibri" w:eastAsia="Calibri" w:hAnsi="Calibri" w:cs="Calibri"/>
        </w:rPr>
        <w:t>5 years</w:t>
      </w:r>
      <w:r w:rsidR="316B088B" w:rsidRPr="68C7FA79">
        <w:rPr>
          <w:rFonts w:ascii="Calibri" w:eastAsia="Calibri" w:hAnsi="Calibri" w:cs="Calibri"/>
        </w:rPr>
        <w:t xml:space="preserve"> has created additional needs for the programs and services Smart Start provides; </w:t>
      </w:r>
      <w:r w:rsidR="316B088B" w:rsidRPr="52248ACB">
        <w:rPr>
          <w:rFonts w:ascii="Calibri" w:eastAsia="Calibri" w:hAnsi="Calibri" w:cs="Calibri"/>
        </w:rPr>
        <w:t>and</w:t>
      </w:r>
    </w:p>
    <w:p w14:paraId="37B3D968" w14:textId="76EC15BD" w:rsidR="00C37CE6" w:rsidRDefault="00C37CE6" w:rsidP="68C7FA79">
      <w:pPr>
        <w:rPr>
          <w:rFonts w:ascii="Calibri" w:eastAsia="Calibri" w:hAnsi="Calibri" w:cs="Calibri"/>
        </w:rPr>
      </w:pPr>
      <w:r>
        <w:t xml:space="preserve">Whereas, a greater State investment in Smart Start can help ensure that more children </w:t>
      </w:r>
      <w:proofErr w:type="gramStart"/>
      <w:r>
        <w:t xml:space="preserve">begin </w:t>
      </w:r>
      <w:r w:rsidR="4593B093">
        <w:t xml:space="preserve"> elementary</w:t>
      </w:r>
      <w:proofErr w:type="gramEnd"/>
      <w:r w:rsidR="4593B093">
        <w:t xml:space="preserve"> school prepared to succeed and</w:t>
      </w:r>
      <w:r w:rsidR="229EB639">
        <w:t xml:space="preserve"> meet the goal of</w:t>
      </w:r>
      <w:r w:rsidR="4593B093">
        <w:t xml:space="preserve"> </w:t>
      </w:r>
      <w:r w:rsidR="6A60676B">
        <w:t>reading at or above grade level by third grade</w:t>
      </w:r>
      <w:r>
        <w:t xml:space="preserve">; </w:t>
      </w:r>
      <w:r w:rsidR="20B3A14C">
        <w:t>and</w:t>
      </w:r>
    </w:p>
    <w:p w14:paraId="792BD6F5" w14:textId="139C4740" w:rsidR="0085694D" w:rsidRDefault="00C37CE6">
      <w:r w:rsidRPr="00C5740D">
        <w:t>Now, therefore,</w:t>
      </w:r>
      <w:r>
        <w:t xml:space="preserve"> </w:t>
      </w:r>
      <w:r w:rsidRPr="00C5740D">
        <w:t>The General Assembly of North Carolina enacts:</w:t>
      </w:r>
    </w:p>
    <w:p w14:paraId="46D076CB" w14:textId="461E56F8" w:rsidR="00C37CE6" w:rsidRPr="003F4AFB" w:rsidRDefault="00C37CE6" w:rsidP="00C37CE6">
      <w:r w:rsidRPr="00C5740D">
        <w:t>SECTION  1. There is appropriated from the General Fund to the Department of Health and Human Services, Division of Child Development and Early Education, the sum of t</w:t>
      </w:r>
      <w:r>
        <w:t>hir</w:t>
      </w:r>
      <w:r w:rsidRPr="00C5740D">
        <w:t>ty million dollars ($</w:t>
      </w:r>
      <w:r>
        <w:t>3</w:t>
      </w:r>
      <w:r w:rsidRPr="00C5740D">
        <w:t>0,000,000) recurring for each year of the 20</w:t>
      </w:r>
      <w:r w:rsidR="00845698">
        <w:t>21</w:t>
      </w:r>
      <w:r w:rsidRPr="00C5740D">
        <w:t>-202</w:t>
      </w:r>
      <w:r w:rsidR="00845698">
        <w:t>3</w:t>
      </w:r>
      <w:r w:rsidRPr="00C5740D">
        <w:t xml:space="preserve"> fiscal biennium to be allocated to </w:t>
      </w:r>
      <w:r w:rsidR="0063FF55">
        <w:t>T</w:t>
      </w:r>
      <w:r>
        <w:t>he</w:t>
      </w:r>
      <w:r w:rsidRPr="00C5740D">
        <w:t xml:space="preserve"> North Carolina Partnership for Children, Inc., to distribute to the Smart Start local partnershi</w:t>
      </w:r>
      <w:r w:rsidRPr="003F4AFB">
        <w:t>ps.</w:t>
      </w:r>
      <w:r w:rsidR="00C053E7" w:rsidRPr="003F4AFB">
        <w:t xml:space="preserve"> Funds allocated </w:t>
      </w:r>
      <w:r w:rsidR="00AB12A4" w:rsidRPr="003F4AFB">
        <w:t xml:space="preserve">to </w:t>
      </w:r>
      <w:r w:rsidR="0032280D" w:rsidRPr="003F4AFB">
        <w:t xml:space="preserve">The North Carolina Partnership for </w:t>
      </w:r>
      <w:proofErr w:type="gramStart"/>
      <w:r w:rsidR="0032280D" w:rsidRPr="003F4AFB">
        <w:t>Children,</w:t>
      </w:r>
      <w:proofErr w:type="gramEnd"/>
      <w:r w:rsidR="0032280D" w:rsidRPr="003F4AFB">
        <w:t xml:space="preserve"> Inc. </w:t>
      </w:r>
      <w:r w:rsidR="00146903" w:rsidRPr="003F4AFB">
        <w:t xml:space="preserve">pursuant to this section shall be used as follows: </w:t>
      </w:r>
    </w:p>
    <w:p w14:paraId="056DE764" w14:textId="346C5C72" w:rsidR="00146903" w:rsidRPr="003F4AFB" w:rsidRDefault="00DF466C" w:rsidP="00080D77">
      <w:pPr>
        <w:pStyle w:val="ListParagraph"/>
        <w:numPr>
          <w:ilvl w:val="0"/>
          <w:numId w:val="1"/>
        </w:numPr>
      </w:pPr>
      <w:r w:rsidRPr="003F4AFB">
        <w:t>Fifteen million</w:t>
      </w:r>
      <w:r w:rsidR="00080D77" w:rsidRPr="003F4AFB">
        <w:t xml:space="preserve"> dollars ($</w:t>
      </w:r>
      <w:r w:rsidRPr="003F4AFB">
        <w:t>15</w:t>
      </w:r>
      <w:r w:rsidR="00080D77" w:rsidRPr="003F4AFB">
        <w:t xml:space="preserve">,000,000) </w:t>
      </w:r>
      <w:r w:rsidRPr="003F4AFB">
        <w:t xml:space="preserve">to provide additional funding for Smart Start </w:t>
      </w:r>
      <w:proofErr w:type="gramStart"/>
      <w:r w:rsidRPr="003F4AFB">
        <w:t>child care</w:t>
      </w:r>
      <w:proofErr w:type="gramEnd"/>
      <w:r w:rsidR="00D251F8" w:rsidRPr="003F4AFB">
        <w:t xml:space="preserve"> </w:t>
      </w:r>
      <w:r w:rsidRPr="003F4AFB">
        <w:t>related activities</w:t>
      </w:r>
      <w:r w:rsidR="005B246A" w:rsidRPr="003F4AFB">
        <w:t>.</w:t>
      </w:r>
    </w:p>
    <w:p w14:paraId="7CA07D36" w14:textId="6F58E4CC" w:rsidR="00DF466C" w:rsidRPr="003F4AFB" w:rsidRDefault="00602076" w:rsidP="00080D77">
      <w:pPr>
        <w:pStyle w:val="ListParagraph"/>
        <w:numPr>
          <w:ilvl w:val="0"/>
          <w:numId w:val="1"/>
        </w:numPr>
      </w:pPr>
      <w:r w:rsidRPr="003F4AFB">
        <w:t>Seven million five hundred thousand dollars ($7,500,000) to provide additional funding for Smart Start family support activities</w:t>
      </w:r>
      <w:r w:rsidR="005B246A" w:rsidRPr="003F4AFB">
        <w:t>.</w:t>
      </w:r>
    </w:p>
    <w:p w14:paraId="33D30F90" w14:textId="4BC8BF1F" w:rsidR="00602076" w:rsidRPr="003F4AFB" w:rsidRDefault="00602076" w:rsidP="00080D77">
      <w:pPr>
        <w:pStyle w:val="ListParagraph"/>
        <w:numPr>
          <w:ilvl w:val="0"/>
          <w:numId w:val="1"/>
        </w:numPr>
      </w:pPr>
      <w:r w:rsidRPr="003F4AFB">
        <w:t xml:space="preserve">Three million seven hundred fifty thousand dollars ($3,750,000) to provide additional funding </w:t>
      </w:r>
      <w:r w:rsidR="007440D1" w:rsidRPr="003F4AFB">
        <w:t>Smart Start health related activities</w:t>
      </w:r>
      <w:r w:rsidR="005B246A" w:rsidRPr="003F4AFB">
        <w:t>.</w:t>
      </w:r>
    </w:p>
    <w:p w14:paraId="2344DEA4" w14:textId="1FCB0D44" w:rsidR="00590FA7" w:rsidRPr="003F4AFB" w:rsidRDefault="00590FA7" w:rsidP="00080D77">
      <w:pPr>
        <w:pStyle w:val="ListParagraph"/>
        <w:numPr>
          <w:ilvl w:val="0"/>
          <w:numId w:val="1"/>
        </w:numPr>
      </w:pPr>
      <w:r w:rsidRPr="003F4AFB">
        <w:t>Three million seven hundred fifty thousand dollars ($3,750,000) to provide additional funding for Smart Start subsidy</w:t>
      </w:r>
      <w:r w:rsidR="005B246A" w:rsidRPr="003F4AFB">
        <w:t>.</w:t>
      </w:r>
    </w:p>
    <w:p w14:paraId="466A2ED3" w14:textId="77777777" w:rsidR="00C37CE6" w:rsidRDefault="00C37CE6" w:rsidP="00C37CE6">
      <w:r w:rsidRPr="00C5740D">
        <w:t>SECTION 2. This act becomes effective July 1, 20</w:t>
      </w:r>
      <w:r>
        <w:t>21</w:t>
      </w:r>
      <w:r w:rsidRPr="00C5740D">
        <w:t>.</w:t>
      </w:r>
    </w:p>
    <w:sectPr w:rsidR="00C3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8CCA" w14:textId="77777777" w:rsidR="00E73DEC" w:rsidRDefault="00E73DEC" w:rsidP="003F4AFB">
      <w:pPr>
        <w:spacing w:after="0" w:line="240" w:lineRule="auto"/>
      </w:pPr>
      <w:r>
        <w:separator/>
      </w:r>
    </w:p>
  </w:endnote>
  <w:endnote w:type="continuationSeparator" w:id="0">
    <w:p w14:paraId="72295EC6" w14:textId="77777777" w:rsidR="00E73DEC" w:rsidRDefault="00E73DEC" w:rsidP="003F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9A76" w14:textId="77777777" w:rsidR="003F4AFB" w:rsidRDefault="003F4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EF74" w14:textId="77777777" w:rsidR="003F4AFB" w:rsidRDefault="003F4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7C79" w14:textId="77777777" w:rsidR="003F4AFB" w:rsidRDefault="003F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88A15" w14:textId="77777777" w:rsidR="00E73DEC" w:rsidRDefault="00E73DEC" w:rsidP="003F4AFB">
      <w:pPr>
        <w:spacing w:after="0" w:line="240" w:lineRule="auto"/>
      </w:pPr>
      <w:r>
        <w:separator/>
      </w:r>
    </w:p>
  </w:footnote>
  <w:footnote w:type="continuationSeparator" w:id="0">
    <w:p w14:paraId="0068583D" w14:textId="77777777" w:rsidR="00E73DEC" w:rsidRDefault="00E73DEC" w:rsidP="003F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DAFA" w14:textId="77777777" w:rsidR="003F4AFB" w:rsidRDefault="003F4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11221"/>
      <w:docPartObj>
        <w:docPartGallery w:val="Watermarks"/>
        <w:docPartUnique/>
      </w:docPartObj>
    </w:sdtPr>
    <w:sdtContent>
      <w:p w14:paraId="2A02F689" w14:textId="325187DA" w:rsidR="003F4AFB" w:rsidRDefault="003F4AFB">
        <w:pPr>
          <w:pStyle w:val="Header"/>
        </w:pPr>
        <w:r>
          <w:rPr>
            <w:noProof/>
          </w:rPr>
          <w:pict w14:anchorId="5571CD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C627" w14:textId="77777777" w:rsidR="003F4AFB" w:rsidRDefault="003F4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50584"/>
    <w:multiLevelType w:val="hybridMultilevel"/>
    <w:tmpl w:val="4A7E1E70"/>
    <w:lvl w:ilvl="0" w:tplc="3C66A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0D"/>
    <w:rsid w:val="00080D77"/>
    <w:rsid w:val="000848F5"/>
    <w:rsid w:val="00094F58"/>
    <w:rsid w:val="000B5583"/>
    <w:rsid w:val="0013171B"/>
    <w:rsid w:val="00146903"/>
    <w:rsid w:val="00273BEA"/>
    <w:rsid w:val="00274FBA"/>
    <w:rsid w:val="003000B8"/>
    <w:rsid w:val="0032280D"/>
    <w:rsid w:val="0033254E"/>
    <w:rsid w:val="003702AA"/>
    <w:rsid w:val="003B1AA9"/>
    <w:rsid w:val="003B5197"/>
    <w:rsid w:val="003D57F2"/>
    <w:rsid w:val="003F4AFB"/>
    <w:rsid w:val="0040294C"/>
    <w:rsid w:val="00445761"/>
    <w:rsid w:val="004C7951"/>
    <w:rsid w:val="004D65CA"/>
    <w:rsid w:val="005621E5"/>
    <w:rsid w:val="00590FA7"/>
    <w:rsid w:val="005B246A"/>
    <w:rsid w:val="005D6CAF"/>
    <w:rsid w:val="00602076"/>
    <w:rsid w:val="0063FF55"/>
    <w:rsid w:val="007440D1"/>
    <w:rsid w:val="00845698"/>
    <w:rsid w:val="0085694D"/>
    <w:rsid w:val="00905F1B"/>
    <w:rsid w:val="0095125F"/>
    <w:rsid w:val="00975A0E"/>
    <w:rsid w:val="00983A48"/>
    <w:rsid w:val="009A24FB"/>
    <w:rsid w:val="009D65AB"/>
    <w:rsid w:val="00A324A1"/>
    <w:rsid w:val="00A7739B"/>
    <w:rsid w:val="00AB12A4"/>
    <w:rsid w:val="00B61C11"/>
    <w:rsid w:val="00C053E7"/>
    <w:rsid w:val="00C37CE6"/>
    <w:rsid w:val="00C5740D"/>
    <w:rsid w:val="00C823D1"/>
    <w:rsid w:val="00CD2693"/>
    <w:rsid w:val="00CD5BF2"/>
    <w:rsid w:val="00D251F8"/>
    <w:rsid w:val="00D32DC8"/>
    <w:rsid w:val="00D3444A"/>
    <w:rsid w:val="00D45270"/>
    <w:rsid w:val="00DF466C"/>
    <w:rsid w:val="00E13DF0"/>
    <w:rsid w:val="00E25FE7"/>
    <w:rsid w:val="00E73DEC"/>
    <w:rsid w:val="00E769F1"/>
    <w:rsid w:val="00EE5365"/>
    <w:rsid w:val="00F31E9C"/>
    <w:rsid w:val="00F34A24"/>
    <w:rsid w:val="00F72653"/>
    <w:rsid w:val="00FA7377"/>
    <w:rsid w:val="0238DE87"/>
    <w:rsid w:val="02733C1A"/>
    <w:rsid w:val="02C35105"/>
    <w:rsid w:val="044E8123"/>
    <w:rsid w:val="04E8610B"/>
    <w:rsid w:val="056427D1"/>
    <w:rsid w:val="067F1AED"/>
    <w:rsid w:val="09ECADB8"/>
    <w:rsid w:val="0AFB9E7B"/>
    <w:rsid w:val="0BBB799D"/>
    <w:rsid w:val="13D14DA7"/>
    <w:rsid w:val="1506DBA9"/>
    <w:rsid w:val="15347D74"/>
    <w:rsid w:val="18CF4D21"/>
    <w:rsid w:val="195AC834"/>
    <w:rsid w:val="1B626C60"/>
    <w:rsid w:val="1BCA29D5"/>
    <w:rsid w:val="1CAE18DD"/>
    <w:rsid w:val="1D305AAA"/>
    <w:rsid w:val="1D7EEA96"/>
    <w:rsid w:val="1DD447B1"/>
    <w:rsid w:val="1EB302AE"/>
    <w:rsid w:val="1F360B27"/>
    <w:rsid w:val="1F8214C7"/>
    <w:rsid w:val="200FD469"/>
    <w:rsid w:val="202252DA"/>
    <w:rsid w:val="2081F22A"/>
    <w:rsid w:val="2088E81B"/>
    <w:rsid w:val="20B3A14C"/>
    <w:rsid w:val="20E5D877"/>
    <w:rsid w:val="21F1F3F9"/>
    <w:rsid w:val="229EB639"/>
    <w:rsid w:val="247A36C4"/>
    <w:rsid w:val="24CF399A"/>
    <w:rsid w:val="260C5432"/>
    <w:rsid w:val="26E2B2F6"/>
    <w:rsid w:val="2A4A3D59"/>
    <w:rsid w:val="2BC445AF"/>
    <w:rsid w:val="2FC3A706"/>
    <w:rsid w:val="3019E208"/>
    <w:rsid w:val="30ADB706"/>
    <w:rsid w:val="312EE88B"/>
    <w:rsid w:val="31494462"/>
    <w:rsid w:val="316B088B"/>
    <w:rsid w:val="31E5D970"/>
    <w:rsid w:val="35EA78CA"/>
    <w:rsid w:val="3735EE16"/>
    <w:rsid w:val="374D6CCD"/>
    <w:rsid w:val="38EBF746"/>
    <w:rsid w:val="39099DDC"/>
    <w:rsid w:val="3A2D5E41"/>
    <w:rsid w:val="3B1992D0"/>
    <w:rsid w:val="3B2088C1"/>
    <w:rsid w:val="3B6C3E46"/>
    <w:rsid w:val="3C713C10"/>
    <w:rsid w:val="3C877A23"/>
    <w:rsid w:val="3D1916AD"/>
    <w:rsid w:val="3EB4E70E"/>
    <w:rsid w:val="3F419BDC"/>
    <w:rsid w:val="40713055"/>
    <w:rsid w:val="4142209F"/>
    <w:rsid w:val="41997D38"/>
    <w:rsid w:val="41AA3788"/>
    <w:rsid w:val="437F7957"/>
    <w:rsid w:val="4593B093"/>
    <w:rsid w:val="477026B8"/>
    <w:rsid w:val="47F58622"/>
    <w:rsid w:val="4B3E9A11"/>
    <w:rsid w:val="4D4DD153"/>
    <w:rsid w:val="4F3A0054"/>
    <w:rsid w:val="4FBC7EC4"/>
    <w:rsid w:val="50FDE0A1"/>
    <w:rsid w:val="5173806B"/>
    <w:rsid w:val="518D5E25"/>
    <w:rsid w:val="52248ACB"/>
    <w:rsid w:val="52AB517B"/>
    <w:rsid w:val="5305C8BB"/>
    <w:rsid w:val="5A148E1F"/>
    <w:rsid w:val="5AA79155"/>
    <w:rsid w:val="5CE7F58C"/>
    <w:rsid w:val="5D197A9E"/>
    <w:rsid w:val="5F802190"/>
    <w:rsid w:val="606BC42C"/>
    <w:rsid w:val="61071EFD"/>
    <w:rsid w:val="62369636"/>
    <w:rsid w:val="6687FB18"/>
    <w:rsid w:val="6688F3AF"/>
    <w:rsid w:val="66E4EB74"/>
    <w:rsid w:val="680AC15E"/>
    <w:rsid w:val="68C7FA79"/>
    <w:rsid w:val="6A60676B"/>
    <w:rsid w:val="6AF4FA40"/>
    <w:rsid w:val="6B0BDA0B"/>
    <w:rsid w:val="6E5AF0AC"/>
    <w:rsid w:val="6F234EE7"/>
    <w:rsid w:val="6F29DF94"/>
    <w:rsid w:val="6F9FF84D"/>
    <w:rsid w:val="6FDA0D59"/>
    <w:rsid w:val="72BE70B2"/>
    <w:rsid w:val="72C5FBCB"/>
    <w:rsid w:val="74257450"/>
    <w:rsid w:val="78049B0A"/>
    <w:rsid w:val="7980BCCE"/>
    <w:rsid w:val="7AED8670"/>
    <w:rsid w:val="7C4F49E6"/>
    <w:rsid w:val="7C9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84FA45"/>
  <w15:chartTrackingRefBased/>
  <w15:docId w15:val="{4DE59B0B-C8D7-4E59-9289-77643B1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F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FB"/>
  </w:style>
  <w:style w:type="paragraph" w:styleId="Footer">
    <w:name w:val="footer"/>
    <w:basedOn w:val="Normal"/>
    <w:link w:val="FooterChar"/>
    <w:uiPriority w:val="99"/>
    <w:unhideWhenUsed/>
    <w:rsid w:val="003F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Welker</dc:creator>
  <cp:keywords/>
  <dc:description/>
  <cp:lastModifiedBy>Michael Welker</cp:lastModifiedBy>
  <cp:revision>2</cp:revision>
  <dcterms:created xsi:type="dcterms:W3CDTF">2021-03-01T19:36:00Z</dcterms:created>
  <dcterms:modified xsi:type="dcterms:W3CDTF">2021-03-01T19:36:00Z</dcterms:modified>
</cp:coreProperties>
</file>